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spacing w:after="240" w:line="240" w:lineRule="auto"/>
        <w:jc w:val="both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6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6"/>
        <w:tblGridChange w:id="0">
          <w:tblGrid>
            <w:gridCol w:w="902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PLEASE RETAIN A COPY OF THIS SCHEDULE AS THIS FORMS PART OF YOUR CALL-OFF CONTRACT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spacing w:after="240" w:line="240" w:lineRule="auto"/>
        <w:jc w:val="both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Call-Off Schedule 4 (Call Off Tender) 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Guidance for Buyers: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After a further competition, if the Supplier’s bid has additional things that you would like included in the contract, insert the Supplier’s bid here.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[Insert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Call-Off Tender Here]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850"/>
        </w:tabs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0E">
      <w:pPr>
        <w:tabs>
          <w:tab w:val="left" w:pos="1850"/>
        </w:tabs>
        <w:rPr>
          <w:rFonts w:ascii="Arial" w:cs="Arial" w:eastAsia="Arial" w:hAnsi="Arial"/>
          <w:sz w:val="24"/>
          <w:szCs w:val="24"/>
        </w:rPr>
        <w:sectPr>
          <w:headerReference r:id="rId7" w:type="default"/>
          <w:footerReference r:id="rId8" w:type="default"/>
          <w:pgSz w:h="16838" w:w="11906" w:orient="portrait"/>
          <w:pgMar w:bottom="1440" w:top="1440" w:left="1440" w:right="1440" w:header="706" w:footer="706"/>
          <w:pgNumType w:start="1"/>
        </w:sectPr>
      </w:pPr>
      <w:bookmarkStart w:colFirst="0" w:colLast="0" w:name="_heading=h.30j0zll" w:id="1"/>
      <w:bookmarkEnd w:id="1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40" w:top="1440" w:left="1440" w:right="1440" w:header="706" w:footer="706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tabs>
        <w:tab w:val="center" w:pos="4513"/>
        <w:tab w:val="right" w:pos="9026"/>
      </w:tabs>
      <w:spacing w:after="0" w:lineRule="auto"/>
      <w:rPr>
        <w:color w:val="a6a6a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RM6174</w:t>
    </w:r>
  </w:p>
  <w:p w:rsidR="00000000" w:rsidDel="00000000" w:rsidP="00000000" w:rsidRDefault="00000000" w:rsidRPr="00000000" w14:paraId="000000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Project Version: v1.0</w:t>
      <w:tab/>
      <w:tab/>
      <w:tab/>
    </w:r>
    <w:r w:rsidDel="00000000" w:rsidR="00000000" w:rsidRPr="00000000">
      <w:rPr>
        <w:rFonts w:ascii="Arial" w:cs="Arial" w:eastAsia="Arial" w:hAnsi="Arial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tabs>
        <w:tab w:val="left" w:pos="2731"/>
      </w:tabs>
      <w:spacing w:after="0" w:line="240" w:lineRule="auto"/>
      <w:jc w:val="both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Version: v3.1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b w:val="1"/>
        <w:sz w:val="20"/>
        <w:szCs w:val="20"/>
        <w:rtl w:val="0"/>
      </w:rPr>
      <w:t xml:space="preserve">Call-Off Schedule 4 (Call-Off Tender)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Call-Off Ref:</w:t>
    </w:r>
  </w:p>
  <w:p w:rsidR="00000000" w:rsidDel="00000000" w:rsidP="00000000" w:rsidRDefault="00000000" w:rsidRPr="00000000" w14:paraId="00000012">
    <w:pP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Crown Copyright</w:t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 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2021</w:t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 w:val="1"/>
    <w:unhideWhenUsed w:val="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Pr>
      <w:rFonts w:ascii="Tahoma" w:cs="Tahoma" w:hAnsi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t0JboR/hQNx1W2Dj1vQfjWYOBA==">AMUW2mVkLGp+WUJV3DRonbpVb3cC94lc5XRtkIb8D5K+Anw6j9xQ+pzSfizuurxesC0i7cgDytJaK9BABQvGNeydmgg/1aAznBPR8QChCciQIn56HJ5DLkIXfJUw6OWmb24nqonNjc+g+jBPY+U7GkIDV8KfbtnuNQ==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2018-11-23T10:46:00Z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D1V6</vt:lpwstr>
  </property>
</Properties>
</file>